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0" w:type="dxa"/>
        <w:tblLook w:val="04A0" w:firstRow="1" w:lastRow="0" w:firstColumn="1" w:lastColumn="0" w:noHBand="0" w:noVBand="1"/>
      </w:tblPr>
      <w:tblGrid>
        <w:gridCol w:w="9160"/>
      </w:tblGrid>
      <w:tr w:rsidR="00A109F1" w:rsidRPr="00A109F1" w14:paraId="4859B932" w14:textId="77777777" w:rsidTr="00A109F1">
        <w:trPr>
          <w:trHeight w:val="454"/>
        </w:trPr>
        <w:tc>
          <w:tcPr>
            <w:tcW w:w="9160" w:type="dxa"/>
            <w:shd w:val="clear" w:color="auto" w:fill="auto"/>
            <w:vAlign w:val="center"/>
            <w:hideMark/>
          </w:tcPr>
          <w:p w14:paraId="2208D82B" w14:textId="790E365B" w:rsidR="00A109F1" w:rsidRPr="002C5834" w:rsidRDefault="002C5834" w:rsidP="000108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6"/>
                <w:szCs w:val="26"/>
                <w:lang w:eastAsia="hr-HR"/>
              </w:rPr>
              <w:t>PUČKO OTVORENO UČILIŠTE KRIŽEVCI</w:t>
            </w:r>
          </w:p>
        </w:tc>
      </w:tr>
      <w:tr w:rsidR="00A109F1" w:rsidRPr="00A109F1" w14:paraId="08F87781" w14:textId="77777777" w:rsidTr="00A109F1">
        <w:trPr>
          <w:trHeight w:val="454"/>
        </w:trPr>
        <w:tc>
          <w:tcPr>
            <w:tcW w:w="9160" w:type="dxa"/>
            <w:shd w:val="clear" w:color="auto" w:fill="auto"/>
            <w:vAlign w:val="center"/>
            <w:hideMark/>
          </w:tcPr>
          <w:p w14:paraId="35228942" w14:textId="77777777" w:rsidR="00A109F1" w:rsidRPr="004479EE" w:rsidRDefault="00C06539" w:rsidP="00B97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6"/>
                <w:szCs w:val="26"/>
                <w:lang w:eastAsia="hr-HR"/>
              </w:rPr>
              <w:t>IZVRŠENJE</w:t>
            </w:r>
            <w:r w:rsidRPr="00C06539">
              <w:rPr>
                <w:rFonts w:eastAsia="Times New Roman" w:cstheme="minorHAnsi"/>
                <w:b/>
                <w:bCs/>
                <w:sz w:val="26"/>
                <w:szCs w:val="26"/>
                <w:lang w:eastAsia="hr-HR"/>
              </w:rPr>
              <w:t xml:space="preserve"> FINANCIJSKOG PLANA ZA </w:t>
            </w:r>
            <w:r w:rsidR="00B97346">
              <w:rPr>
                <w:rFonts w:eastAsia="Times New Roman" w:cstheme="minorHAnsi"/>
                <w:b/>
                <w:bCs/>
                <w:sz w:val="26"/>
                <w:szCs w:val="26"/>
                <w:lang w:eastAsia="hr-HR"/>
              </w:rPr>
              <w:t>RAZDOBLJE 01.01.-30.06.2022.</w:t>
            </w:r>
          </w:p>
        </w:tc>
      </w:tr>
      <w:tr w:rsidR="00A109F1" w:rsidRPr="00A109F1" w14:paraId="7CEE1A7A" w14:textId="77777777" w:rsidTr="00A109F1">
        <w:trPr>
          <w:trHeight w:val="454"/>
        </w:trPr>
        <w:tc>
          <w:tcPr>
            <w:tcW w:w="9160" w:type="dxa"/>
            <w:shd w:val="clear" w:color="auto" w:fill="auto"/>
            <w:noWrap/>
            <w:vAlign w:val="center"/>
            <w:hideMark/>
          </w:tcPr>
          <w:p w14:paraId="3F0D5120" w14:textId="77777777" w:rsidR="00A109F1" w:rsidRPr="004479EE" w:rsidRDefault="00A109F1" w:rsidP="000108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7030A0"/>
                <w:sz w:val="26"/>
                <w:szCs w:val="26"/>
                <w:lang w:eastAsia="hr-HR"/>
              </w:rPr>
            </w:pPr>
            <w:r w:rsidRPr="004479EE">
              <w:rPr>
                <w:rFonts w:eastAsia="Times New Roman" w:cstheme="minorHAnsi"/>
                <w:b/>
                <w:bCs/>
                <w:sz w:val="26"/>
                <w:szCs w:val="26"/>
                <w:lang w:eastAsia="hr-HR"/>
              </w:rPr>
              <w:t>OBRAZLOŽENJE</w:t>
            </w:r>
          </w:p>
        </w:tc>
      </w:tr>
    </w:tbl>
    <w:p w14:paraId="557AC310" w14:textId="77777777" w:rsidR="009F19A0" w:rsidRPr="00A109F1" w:rsidRDefault="009F19A0" w:rsidP="00010847">
      <w:pPr>
        <w:spacing w:after="0" w:line="240" w:lineRule="auto"/>
        <w:rPr>
          <w:rFonts w:cstheme="minorHAnsi"/>
        </w:rPr>
      </w:pPr>
    </w:p>
    <w:tbl>
      <w:tblPr>
        <w:tblW w:w="9160" w:type="dxa"/>
        <w:tblLook w:val="04A0" w:firstRow="1" w:lastRow="0" w:firstColumn="1" w:lastColumn="0" w:noHBand="0" w:noVBand="1"/>
      </w:tblPr>
      <w:tblGrid>
        <w:gridCol w:w="9160"/>
      </w:tblGrid>
      <w:tr w:rsidR="00A109F1" w:rsidRPr="00A109F1" w14:paraId="723DF57D" w14:textId="77777777" w:rsidTr="00E92F21">
        <w:trPr>
          <w:trHeight w:val="499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619A29AE" w14:textId="77777777" w:rsidR="00A109F1" w:rsidRPr="004479EE" w:rsidRDefault="00010847" w:rsidP="0001084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D23FC9">
              <w:rPr>
                <w:rFonts w:eastAsia="Times New Roman" w:cstheme="minorHAnsi"/>
                <w:b/>
                <w:bCs/>
                <w:lang w:eastAsia="hr-HR"/>
              </w:rPr>
              <w:t xml:space="preserve">1. OBRAZLOŽENJE </w:t>
            </w:r>
            <w:r>
              <w:rPr>
                <w:rFonts w:eastAsia="Times New Roman" w:cstheme="minorHAnsi"/>
                <w:b/>
                <w:bCs/>
                <w:lang w:eastAsia="hr-HR"/>
              </w:rPr>
              <w:t>OSTVARENJA</w:t>
            </w:r>
            <w:r w:rsidRPr="00D23FC9">
              <w:rPr>
                <w:rFonts w:eastAsia="Times New Roman" w:cstheme="minorHAnsi"/>
                <w:b/>
                <w:bCs/>
                <w:lang w:eastAsia="hr-HR"/>
              </w:rPr>
              <w:t xml:space="preserve"> PRIHODA I PRIMITAKA</w:t>
            </w:r>
          </w:p>
        </w:tc>
      </w:tr>
      <w:tr w:rsidR="00A109F1" w:rsidRPr="00A109F1" w14:paraId="653EB870" w14:textId="77777777" w:rsidTr="00D23FC9">
        <w:trPr>
          <w:trHeight w:val="5102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AC8E" w14:textId="77777777" w:rsidR="002C5834" w:rsidRPr="002C5834" w:rsidRDefault="00A109F1" w:rsidP="002C583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4479EE">
              <w:rPr>
                <w:rFonts w:eastAsia="Times New Roman" w:cstheme="minorHAnsi"/>
                <w:lang w:eastAsia="hr-HR"/>
              </w:rPr>
              <w:t> </w:t>
            </w:r>
            <w:r w:rsidR="002C5834" w:rsidRPr="002C5834">
              <w:rPr>
                <w:rFonts w:eastAsia="Times New Roman" w:cstheme="minorHAnsi"/>
                <w:lang w:eastAsia="hr-HR"/>
              </w:rPr>
              <w:t>Prihodi Pučkog otvorenog učilišta u ovom razdoblju ukupno iznose 598.341,29 kuna.</w:t>
            </w:r>
          </w:p>
          <w:p w14:paraId="09937C9C" w14:textId="77777777" w:rsidR="002C5834" w:rsidRPr="002C5834" w:rsidRDefault="002C5834" w:rsidP="002C583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2C5834">
              <w:rPr>
                <w:rFonts w:eastAsia="Times New Roman" w:cstheme="minorHAnsi"/>
                <w:lang w:eastAsia="hr-HR"/>
              </w:rPr>
              <w:t xml:space="preserve">Opći prihodi i primici, odjeljak 6711 iznose 327.707,17 kuna, to su prihodi iz proračuna Grada za redovno poslovanje Ustanove. Ostvareni su nešto manje od planiranog za pola godine, jer će Ustanova u drugom dijelu godine imati više rashoda koje financira Osnivač zbog zapošljavanja računovodstvenog referenta od 01.09.2022, i kulturnih programa koji se odvijaju tijekom srpnja. </w:t>
            </w:r>
          </w:p>
          <w:p w14:paraId="7A2028E9" w14:textId="77777777" w:rsidR="002C5834" w:rsidRPr="002C5834" w:rsidRDefault="002C5834" w:rsidP="002C583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2C5834">
              <w:rPr>
                <w:rFonts w:eastAsia="Times New Roman" w:cstheme="minorHAnsi"/>
                <w:lang w:eastAsia="hr-HR"/>
              </w:rPr>
              <w:t xml:space="preserve">Prihodi od pruženih usluga, odjeljak 6615  iznose 256.175,00 kuna, a radi se o prihodu od obrazovanja odraslih, prihod od iznajmljivanja prostora Hrvatskog doma i prihod od ulaznica za kino Križevci. Razlog velikog povećanja je prihod u obrazovanju odraslih, jer je Ustanova tijekom ožujka i travnja 2022. godine provela obrazovanje 40 polaznica na programu osposobljavanja za poslove uzgajivača i prerađivača ljekovitog, aromatičnog i začinskog bilja. Odmah nakon toga započela je edukacija grupe polaznika za osposobljavanje za poslove knjigovođa/ </w:t>
            </w:r>
            <w:proofErr w:type="spellStart"/>
            <w:r w:rsidRPr="002C5834">
              <w:rPr>
                <w:rFonts w:eastAsia="Times New Roman" w:cstheme="minorHAnsi"/>
                <w:lang w:eastAsia="hr-HR"/>
              </w:rPr>
              <w:t>knjigovotkinja</w:t>
            </w:r>
            <w:proofErr w:type="spellEnd"/>
            <w:r w:rsidRPr="002C5834">
              <w:rPr>
                <w:rFonts w:eastAsia="Times New Roman" w:cstheme="minorHAnsi"/>
                <w:lang w:eastAsia="hr-HR"/>
              </w:rPr>
              <w:t xml:space="preserve"> sa 9 polaznika/</w:t>
            </w:r>
            <w:proofErr w:type="spellStart"/>
            <w:r w:rsidRPr="002C5834">
              <w:rPr>
                <w:rFonts w:eastAsia="Times New Roman" w:cstheme="minorHAnsi"/>
                <w:lang w:eastAsia="hr-HR"/>
              </w:rPr>
              <w:t>ca</w:t>
            </w:r>
            <w:proofErr w:type="spellEnd"/>
            <w:r w:rsidRPr="002C5834">
              <w:rPr>
                <w:rFonts w:eastAsia="Times New Roman" w:cstheme="minorHAnsi"/>
                <w:lang w:eastAsia="hr-HR"/>
              </w:rPr>
              <w:t>, te je i to rezultiralo povećanjem prihoda. Rekapitulacija prihoda: prihod od obrazovanja odraslih iznose 158.550,00 kuna, prihod od iznajmljivanja prostora iznosi 11.400,00 kuna i prihod od ulaznica za kino Križevci iznosi 86.225,00 kuna</w:t>
            </w:r>
          </w:p>
          <w:p w14:paraId="3ECE7459" w14:textId="77777777" w:rsidR="002C5834" w:rsidRPr="002C5834" w:rsidRDefault="002C5834" w:rsidP="002C583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2C5834">
              <w:rPr>
                <w:rFonts w:eastAsia="Times New Roman" w:cstheme="minorHAnsi"/>
                <w:lang w:eastAsia="hr-HR"/>
              </w:rPr>
              <w:t>Tekuće pomoći proračunskim korisnicima iz proračuna koji im nije nadležan, odjeljak  6361. Tekuće pomoći iskazane na ovom odjeljku u iznosu od 10.000,00 kuna, odnose se na sredstva Ministarstva kulture i medija za Program dramske i plesne umjetnosti te izvedbenih umjetnosti: Kazališna sezona u Križevcima.</w:t>
            </w:r>
          </w:p>
          <w:p w14:paraId="11523DFF" w14:textId="77777777" w:rsidR="002C5834" w:rsidRPr="002C5834" w:rsidRDefault="002C5834" w:rsidP="002C583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2C5834">
              <w:rPr>
                <w:rFonts w:eastAsia="Times New Roman" w:cstheme="minorHAnsi"/>
                <w:lang w:eastAsia="hr-HR"/>
              </w:rPr>
              <w:t xml:space="preserve">Tekuće donacije, odjeljak 6631, od planiranih donacija ostvarena je donacija udruge P.O.I.N.T. u sklopu provođenja projekta Future </w:t>
            </w:r>
            <w:proofErr w:type="spellStart"/>
            <w:r w:rsidRPr="002C5834">
              <w:rPr>
                <w:rFonts w:eastAsia="Times New Roman" w:cstheme="minorHAnsi"/>
                <w:lang w:eastAsia="hr-HR"/>
              </w:rPr>
              <w:t>hub</w:t>
            </w:r>
            <w:proofErr w:type="spellEnd"/>
            <w:r w:rsidRPr="002C5834">
              <w:rPr>
                <w:rFonts w:eastAsia="Times New Roman" w:cstheme="minorHAnsi"/>
                <w:lang w:eastAsia="hr-HR"/>
              </w:rPr>
              <w:t xml:space="preserve"> Križevci u iznosu od 3.400,00 kuna.</w:t>
            </w:r>
          </w:p>
          <w:p w14:paraId="1B2113F0" w14:textId="77777777" w:rsidR="002C5834" w:rsidRPr="002C5834" w:rsidRDefault="002C5834" w:rsidP="002C583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2C5834">
              <w:rPr>
                <w:rFonts w:eastAsia="Times New Roman" w:cstheme="minorHAnsi"/>
                <w:lang w:eastAsia="hr-HR"/>
              </w:rPr>
              <w:t xml:space="preserve">Te donacija tvrtke </w:t>
            </w:r>
            <w:proofErr w:type="spellStart"/>
            <w:r w:rsidRPr="002C5834">
              <w:rPr>
                <w:rFonts w:eastAsia="Times New Roman" w:cstheme="minorHAnsi"/>
                <w:lang w:eastAsia="hr-HR"/>
              </w:rPr>
              <w:t>Grafocentar</w:t>
            </w:r>
            <w:proofErr w:type="spellEnd"/>
            <w:r w:rsidRPr="002C5834">
              <w:rPr>
                <w:rFonts w:eastAsia="Times New Roman" w:cstheme="minorHAnsi"/>
                <w:lang w:eastAsia="hr-HR"/>
              </w:rPr>
              <w:t xml:space="preserve"> d.o.o. Križevci u vidu materijala za radionicu organiziranoj na  Dječjoj </w:t>
            </w:r>
            <w:proofErr w:type="spellStart"/>
            <w:r w:rsidRPr="002C5834">
              <w:rPr>
                <w:rFonts w:eastAsia="Times New Roman" w:cstheme="minorHAnsi"/>
                <w:lang w:eastAsia="hr-HR"/>
              </w:rPr>
              <w:t>spraviščijadi</w:t>
            </w:r>
            <w:proofErr w:type="spellEnd"/>
            <w:r w:rsidRPr="002C5834">
              <w:rPr>
                <w:rFonts w:eastAsia="Times New Roman" w:cstheme="minorHAnsi"/>
                <w:lang w:eastAsia="hr-HR"/>
              </w:rPr>
              <w:t xml:space="preserve"> u iznosu od 165,95 kuna.</w:t>
            </w:r>
          </w:p>
          <w:p w14:paraId="4DFFB139" w14:textId="5F06AFC8" w:rsidR="00A109F1" w:rsidRPr="004479EE" w:rsidRDefault="002C5834" w:rsidP="002C583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2C5834">
              <w:rPr>
                <w:rFonts w:eastAsia="Times New Roman" w:cstheme="minorHAnsi"/>
                <w:lang w:eastAsia="hr-HR"/>
              </w:rPr>
              <w:t>Prihod od prodaje imovine, stambeni objekti, odjeljak 7211 iznosi 893,17 kuna i to je 35% sredstava od otkupa stana bivšeg zaposlenika. Otkup stana je 10.03.2022. završen, uplatom odjednom svih preostalih rata kredita.</w:t>
            </w:r>
          </w:p>
        </w:tc>
      </w:tr>
    </w:tbl>
    <w:p w14:paraId="32368DA2" w14:textId="77777777" w:rsidR="00A109F1" w:rsidRPr="00A109F1" w:rsidRDefault="00A109F1" w:rsidP="00010847">
      <w:pPr>
        <w:spacing w:after="0" w:line="240" w:lineRule="auto"/>
        <w:rPr>
          <w:rFonts w:cstheme="minorHAnsi"/>
        </w:rPr>
      </w:pPr>
    </w:p>
    <w:p w14:paraId="71E45DBC" w14:textId="77777777" w:rsidR="00A109F1" w:rsidRPr="00A109F1" w:rsidRDefault="00A109F1" w:rsidP="00010847">
      <w:pPr>
        <w:spacing w:after="0" w:line="240" w:lineRule="auto"/>
        <w:rPr>
          <w:rFonts w:cstheme="minorHAnsi"/>
        </w:rPr>
      </w:pPr>
    </w:p>
    <w:tbl>
      <w:tblPr>
        <w:tblW w:w="9160" w:type="dxa"/>
        <w:tblLook w:val="04A0" w:firstRow="1" w:lastRow="0" w:firstColumn="1" w:lastColumn="0" w:noHBand="0" w:noVBand="1"/>
      </w:tblPr>
      <w:tblGrid>
        <w:gridCol w:w="9160"/>
      </w:tblGrid>
      <w:tr w:rsidR="00A109F1" w:rsidRPr="00A109F1" w14:paraId="7B3FFBF0" w14:textId="77777777" w:rsidTr="00E92F21">
        <w:trPr>
          <w:trHeight w:val="499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60ECE5FD" w14:textId="77777777" w:rsidR="00A109F1" w:rsidRPr="004479EE" w:rsidRDefault="00010847" w:rsidP="0001084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>
              <w:rPr>
                <w:rFonts w:eastAsia="Times New Roman" w:cstheme="minorHAnsi"/>
                <w:b/>
                <w:bCs/>
                <w:lang w:eastAsia="hr-HR"/>
              </w:rPr>
              <w:t xml:space="preserve">2. OBRAZLOŽENJE IZVRŠENJA </w:t>
            </w:r>
            <w:r w:rsidRPr="00D23FC9">
              <w:rPr>
                <w:rFonts w:eastAsia="Times New Roman" w:cstheme="minorHAnsi"/>
                <w:b/>
                <w:bCs/>
                <w:lang w:eastAsia="hr-HR"/>
              </w:rPr>
              <w:t>RASHODA I IZDATAKA</w:t>
            </w:r>
          </w:p>
        </w:tc>
      </w:tr>
      <w:tr w:rsidR="00A109F1" w:rsidRPr="00A109F1" w14:paraId="08652D48" w14:textId="77777777" w:rsidTr="002C5834">
        <w:trPr>
          <w:trHeight w:val="2344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956E" w14:textId="77777777" w:rsidR="002C5834" w:rsidRPr="002C5834" w:rsidRDefault="00A109F1" w:rsidP="002C583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4479EE">
              <w:rPr>
                <w:rFonts w:eastAsia="Times New Roman" w:cstheme="minorHAnsi"/>
                <w:lang w:eastAsia="hr-HR"/>
              </w:rPr>
              <w:t> </w:t>
            </w:r>
            <w:r w:rsidR="002C5834" w:rsidRPr="002C5834">
              <w:rPr>
                <w:rFonts w:eastAsia="Times New Roman" w:cstheme="minorHAnsi"/>
                <w:lang w:eastAsia="hr-HR"/>
              </w:rPr>
              <w:t>Rashodi Pučkog otvorenog učilišta u ovom razdoblju ukupno iznose 518.835,86 kuna.</w:t>
            </w:r>
          </w:p>
          <w:p w14:paraId="788577C5" w14:textId="77777777" w:rsidR="002C5834" w:rsidRPr="002C5834" w:rsidRDefault="002C5834" w:rsidP="002C583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2C5834">
              <w:rPr>
                <w:rFonts w:eastAsia="Times New Roman" w:cstheme="minorHAnsi"/>
                <w:lang w:eastAsia="hr-HR"/>
              </w:rPr>
              <w:t>Kroz aktivnost Redovan rad ostvareni su sljedeći rashodi:</w:t>
            </w:r>
          </w:p>
          <w:p w14:paraId="3350C677" w14:textId="77777777" w:rsidR="002C5834" w:rsidRPr="002C5834" w:rsidRDefault="002C5834" w:rsidP="002C583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2C5834">
              <w:rPr>
                <w:rFonts w:eastAsia="Times New Roman" w:cstheme="minorHAnsi"/>
                <w:lang w:eastAsia="hr-HR"/>
              </w:rPr>
              <w:t>Bruto plaće, podskupina 311, rashod iznosi 181.909,94 kune i ostvaren je s indeksom 46,66%. Rashod će u drugom dijelu godine biti veći zbog već spomenutog zapošljavanja računovodstvenog referenta od 01.09.2022.</w:t>
            </w:r>
          </w:p>
          <w:p w14:paraId="3CDA8D7C" w14:textId="77777777" w:rsidR="002C5834" w:rsidRPr="002C5834" w:rsidRDefault="002C5834" w:rsidP="002C583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2C5834">
              <w:rPr>
                <w:rFonts w:eastAsia="Times New Roman" w:cstheme="minorHAnsi"/>
                <w:lang w:eastAsia="hr-HR"/>
              </w:rPr>
              <w:t>Ostali rashodi za zaposlene, podskupina 312 iznosi 8.280,00 kuna a predstavlja rashod za regres 2022. godine i dar u naravi za zaposlenike koji je isplaćen povodom Uskrsa.</w:t>
            </w:r>
          </w:p>
          <w:p w14:paraId="2772A81D" w14:textId="77777777" w:rsidR="002C5834" w:rsidRPr="002C5834" w:rsidRDefault="002C5834" w:rsidP="002C583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2C5834">
              <w:rPr>
                <w:rFonts w:eastAsia="Times New Roman" w:cstheme="minorHAnsi"/>
                <w:lang w:eastAsia="hr-HR"/>
              </w:rPr>
              <w:t xml:space="preserve">Doprinosi na plaće, podskupina 313 rashod čine zakonom propisani doprinosi na bruto plaću i sada iznose 25.896,29 kune. </w:t>
            </w:r>
          </w:p>
          <w:p w14:paraId="74A820BF" w14:textId="77777777" w:rsidR="002C5834" w:rsidRPr="002C5834" w:rsidRDefault="002C5834" w:rsidP="002C583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2C5834">
              <w:rPr>
                <w:rFonts w:eastAsia="Times New Roman" w:cstheme="minorHAnsi"/>
                <w:lang w:eastAsia="hr-HR"/>
              </w:rPr>
              <w:t xml:space="preserve">Naknade troškova zaposlenima, podskupina 321 ukupno iznosi 13.352,50 kuna, a odnosi se na naknadu za prijevoz na posao i s posla, naknadu za službena putovanja i stručno usavršavanje zaposlenika. Od rujna prošle godine porasla je cijena pojedinačne karte za prijevoz, prijevoznika koji ima koncesiju u Križevcima za mjesni javni prijevoz. Cijena te usluge određuje visinu naknade za prijevoz na posao i s posla za zaposlene u ustanovama u kulturi grada Križevaca. Rashod za stručno </w:t>
            </w:r>
            <w:r w:rsidRPr="002C5834">
              <w:rPr>
                <w:rFonts w:eastAsia="Times New Roman" w:cstheme="minorHAnsi"/>
                <w:lang w:eastAsia="hr-HR"/>
              </w:rPr>
              <w:lastRenderedPageBreak/>
              <w:t>usavršavanje odnosi se na polaganje zaštite na radu i zaštite od požara za stručnu suradnicu za programe obrazovanja i kulture.</w:t>
            </w:r>
          </w:p>
          <w:p w14:paraId="70FD32C6" w14:textId="77777777" w:rsidR="002C5834" w:rsidRPr="002C5834" w:rsidRDefault="002C5834" w:rsidP="002C583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2C5834">
              <w:rPr>
                <w:rFonts w:eastAsia="Times New Roman" w:cstheme="minorHAnsi"/>
                <w:lang w:eastAsia="hr-HR"/>
              </w:rPr>
              <w:t>Rashodi za materijal i energiju, podskupina 322 ostvareni kroz Redovan rad iznose 34.932,86 kuna. Financirani su iz tri izvora; iz proračuna Grada Križevaca, vlastitih prihoda i prihoda po posebnim propisima. Radi se o troškovima za energente; plin, električnu energiju i troškovima za uredski materijal, materijal i sredstva za čišćenje, literatura i sitni inventar.</w:t>
            </w:r>
          </w:p>
          <w:p w14:paraId="3C91CBA4" w14:textId="77777777" w:rsidR="002C5834" w:rsidRPr="002C5834" w:rsidRDefault="002C5834" w:rsidP="002C583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2C5834">
              <w:rPr>
                <w:rFonts w:eastAsia="Times New Roman" w:cstheme="minorHAnsi"/>
                <w:lang w:eastAsia="hr-HR"/>
              </w:rPr>
              <w:t>Sredstva planirana za plin iz izvora proračuna Grada, potrošena su u cijelosti, a svi ostali materijalni troškovi ostvareni su manje od plana za ovaj dio godine.</w:t>
            </w:r>
          </w:p>
          <w:p w14:paraId="403E3A34" w14:textId="77777777" w:rsidR="002C5834" w:rsidRPr="002C5834" w:rsidRDefault="002C5834" w:rsidP="002C583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2C5834">
              <w:rPr>
                <w:rFonts w:eastAsia="Times New Roman" w:cstheme="minorHAnsi"/>
                <w:lang w:eastAsia="hr-HR"/>
              </w:rPr>
              <w:t xml:space="preserve">Rashodi za usluge, podskupina 323 ostvarene kroz aktivnost Redovan rad ukupno iznose 79.146,41 kuna. Radi se o uslugama telefona i pošte i prijevoz, komunalnim uslugama, zakupninama i najamninama, zdravstvenim i veterinarskim uslugama, intelektualnim i osobnim uslugama, računalnim i ostalim uslugama. Svi rashodi za ove usluge, iz svih izvora iz kojih se financiraju u sladu su s planom za pola godine ili su i manji od planiranog, zbog vrlo racionalnog poslovanja. </w:t>
            </w:r>
          </w:p>
          <w:p w14:paraId="2E4BBEC0" w14:textId="77777777" w:rsidR="002C5834" w:rsidRPr="002C5834" w:rsidRDefault="002C5834" w:rsidP="002C583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2C5834">
              <w:rPr>
                <w:rFonts w:eastAsia="Times New Roman" w:cstheme="minorHAnsi"/>
                <w:lang w:eastAsia="hr-HR"/>
              </w:rPr>
              <w:t xml:space="preserve">Ostali nespomenuti rashodi poslovanja, podskupina 329, iznose ukupno 1.402,46 kuna, </w:t>
            </w:r>
          </w:p>
          <w:p w14:paraId="2AE187C5" w14:textId="77777777" w:rsidR="002C5834" w:rsidRPr="002C5834" w:rsidRDefault="002C5834" w:rsidP="002C583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2C5834">
              <w:rPr>
                <w:rFonts w:eastAsia="Times New Roman" w:cstheme="minorHAnsi"/>
                <w:lang w:eastAsia="hr-HR"/>
              </w:rPr>
              <w:t xml:space="preserve">Rashode čine premije osiguranja, reprezentacija i pristojbe i naknade. Financirani su iz vlastitih prihoda, a radi se o osiguranju dugotrajne imovine, grickalicama i bezalkoholnim pićima za radionice i naknadi javnom bilježniku. </w:t>
            </w:r>
          </w:p>
          <w:p w14:paraId="29225700" w14:textId="77777777" w:rsidR="002C5834" w:rsidRPr="002C5834" w:rsidRDefault="002C5834" w:rsidP="002C583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2C5834">
              <w:rPr>
                <w:rFonts w:eastAsia="Times New Roman" w:cstheme="minorHAnsi"/>
                <w:lang w:eastAsia="hr-HR"/>
              </w:rPr>
              <w:t>Ostali financijski rashodi, podskupina 343 iznosi 450,00 kuna. Iznos čine naknade za usluge platnog prometa i u skladu je planom za ovaj dio godine.</w:t>
            </w:r>
          </w:p>
          <w:p w14:paraId="25706AF3" w14:textId="77777777" w:rsidR="002C5834" w:rsidRPr="002C5834" w:rsidRDefault="002C5834" w:rsidP="002C583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2C5834">
              <w:rPr>
                <w:rFonts w:eastAsia="Times New Roman" w:cstheme="minorHAnsi"/>
                <w:lang w:eastAsia="hr-HR"/>
              </w:rPr>
              <w:t>Postrojenja i oprema, podskupina 422, u sklopu Redovnog rada još nije ostvaren rashod za nabavu postrojenja i opreme.</w:t>
            </w:r>
          </w:p>
          <w:p w14:paraId="64C3BED9" w14:textId="77777777" w:rsidR="002C5834" w:rsidRPr="002C5834" w:rsidRDefault="002C5834" w:rsidP="002C583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2C5834">
              <w:rPr>
                <w:rFonts w:eastAsia="Times New Roman" w:cstheme="minorHAnsi"/>
                <w:lang w:eastAsia="hr-HR"/>
              </w:rPr>
              <w:t>Opremanje Velike dvorane Hrvatskog doma je kapitalni projekt za koji još nije bilo troškova.</w:t>
            </w:r>
          </w:p>
          <w:p w14:paraId="447D6B1D" w14:textId="77777777" w:rsidR="002C5834" w:rsidRPr="002C5834" w:rsidRDefault="002C5834" w:rsidP="002C583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2C5834">
              <w:rPr>
                <w:rFonts w:eastAsia="Times New Roman" w:cstheme="minorHAnsi"/>
                <w:lang w:eastAsia="hr-HR"/>
              </w:rPr>
              <w:t xml:space="preserve">Future </w:t>
            </w:r>
            <w:proofErr w:type="spellStart"/>
            <w:r w:rsidRPr="002C5834">
              <w:rPr>
                <w:rFonts w:eastAsia="Times New Roman" w:cstheme="minorHAnsi"/>
                <w:lang w:eastAsia="hr-HR"/>
              </w:rPr>
              <w:t>hub</w:t>
            </w:r>
            <w:proofErr w:type="spellEnd"/>
            <w:r w:rsidRPr="002C5834">
              <w:rPr>
                <w:rFonts w:eastAsia="Times New Roman" w:cstheme="minorHAnsi"/>
                <w:lang w:eastAsia="hr-HR"/>
              </w:rPr>
              <w:t xml:space="preserve"> Križevci je aktivnost koju Ustanova provodi s udrugom P.O.I.N.T. iz Križevaca i Križevačkom astronomskom udrugom </w:t>
            </w:r>
            <w:proofErr w:type="spellStart"/>
            <w:r w:rsidRPr="002C5834">
              <w:rPr>
                <w:rFonts w:eastAsia="Times New Roman" w:cstheme="minorHAnsi"/>
                <w:lang w:eastAsia="hr-HR"/>
              </w:rPr>
              <w:t>Perzeidi</w:t>
            </w:r>
            <w:proofErr w:type="spellEnd"/>
            <w:r w:rsidRPr="002C5834">
              <w:rPr>
                <w:rFonts w:eastAsia="Times New Roman" w:cstheme="minorHAnsi"/>
                <w:lang w:eastAsia="hr-HR"/>
              </w:rPr>
              <w:t>,. Uloga Ustanove u projektu je organiziranje i održavanje radionica i predavanja. Održane su dvije radionice s rashodima za predavače u iznosu od 3.400,04 kune.</w:t>
            </w:r>
          </w:p>
          <w:p w14:paraId="1A832109" w14:textId="77777777" w:rsidR="002C5834" w:rsidRPr="002C5834" w:rsidRDefault="002C5834" w:rsidP="002C583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2C5834">
              <w:rPr>
                <w:rFonts w:eastAsia="Times New Roman" w:cstheme="minorHAnsi"/>
                <w:lang w:eastAsia="hr-HR"/>
              </w:rPr>
              <w:t>Rashodi ostvareni kroz aktivnost Kino Križevci iznose 169.146,55 kuna. Financirani su iz proračuna Grada Križevaca i iz vlastitih prihoda, prodaje ulaznica. Rashodi za usluge su u skladu s planom. Radi se o rashodima za najam prostora, opreme i filmova i rashod za uslugu rada kinooperatera te pristojba za zaštitu autorskih prava. Rashodi za nabavu postrojenja i opreme i sitnog inventara do dana izvještavanja nisu ostvareni, ali u izradi su zavjese za ulazna vrata kina.</w:t>
            </w:r>
          </w:p>
          <w:p w14:paraId="33972685" w14:textId="77777777" w:rsidR="002C5834" w:rsidRPr="002C5834" w:rsidRDefault="002C5834" w:rsidP="002C583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2C5834">
              <w:rPr>
                <w:rFonts w:eastAsia="Times New Roman" w:cstheme="minorHAnsi"/>
                <w:lang w:eastAsia="hr-HR"/>
              </w:rPr>
              <w:t>Uređenje Podrumske dvorane Hrvatskog doma, kroz ovaj kapitalni program planirano je krečenje Podrumske dvorane Hrvatskog doma, ali to je planirano u drugoj polovici godine, za sada nema rashoda.</w:t>
            </w:r>
          </w:p>
          <w:p w14:paraId="48AD8466" w14:textId="77777777" w:rsidR="002C5834" w:rsidRPr="002C5834" w:rsidRDefault="002C5834" w:rsidP="002C583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2C5834">
              <w:rPr>
                <w:rFonts w:eastAsia="Times New Roman" w:cstheme="minorHAnsi"/>
                <w:lang w:eastAsia="hr-HR"/>
              </w:rPr>
              <w:t>SPARK- Sinergija prirodoslovaca, astronoma, računaraca Križevaca</w:t>
            </w:r>
          </w:p>
          <w:p w14:paraId="43BD0CDA" w14:textId="77777777" w:rsidR="002C5834" w:rsidRPr="002C5834" w:rsidRDefault="002C5834" w:rsidP="002C583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2C5834">
              <w:rPr>
                <w:rFonts w:eastAsia="Times New Roman" w:cstheme="minorHAnsi"/>
                <w:lang w:eastAsia="hr-HR"/>
              </w:rPr>
              <w:t>Nositelj projekta je Udruga P.O.I.N.T. iz Križevaca, a Pučko otvoreno učilište je partner zadužen za organizaciju i provedbu 50+ predavanja informatičke pismenosti. Ostvaren je rashod u iznosu od 918,81 kunu za jedan ciklus predavanja održan u siječnju 2022.</w:t>
            </w:r>
          </w:p>
          <w:p w14:paraId="46A2F231" w14:textId="77777777" w:rsidR="002C5834" w:rsidRPr="002C5834" w:rsidRDefault="002C5834" w:rsidP="002C583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2C5834">
              <w:rPr>
                <w:rFonts w:eastAsia="Times New Roman" w:cstheme="minorHAnsi"/>
                <w:lang w:eastAsia="hr-HR"/>
              </w:rPr>
              <w:t>RUKE- Recikliram, Učim, Kreiram</w:t>
            </w:r>
          </w:p>
          <w:p w14:paraId="60B12F01" w14:textId="74322A53" w:rsidR="00A109F1" w:rsidRPr="004479EE" w:rsidRDefault="002C5834" w:rsidP="002C583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2C5834">
              <w:rPr>
                <w:rFonts w:eastAsia="Times New Roman" w:cstheme="minorHAnsi"/>
                <w:lang w:eastAsia="hr-HR"/>
              </w:rPr>
              <w:t xml:space="preserve">Nositelj ovog projekta je zaklada Volim Križevce, a stručna suradnica Pučkog otvorenog učilišta Križevci sudjelovati će u provedbi projekta narednih 18 mjeseci i time ostvariti dio plaće za drugu polovicu radnog vremena. Ugovor za projekt još nije potpisan, pa ni rashoda za planirani dio plaće nema.                                                                         </w:t>
            </w:r>
          </w:p>
        </w:tc>
      </w:tr>
    </w:tbl>
    <w:p w14:paraId="2C86D68F" w14:textId="77777777" w:rsidR="00A109F1" w:rsidRPr="00A109F1" w:rsidRDefault="00A109F1" w:rsidP="00010847">
      <w:pPr>
        <w:spacing w:after="0" w:line="240" w:lineRule="auto"/>
        <w:rPr>
          <w:rFonts w:cstheme="minorHAnsi"/>
        </w:rPr>
      </w:pPr>
    </w:p>
    <w:p w14:paraId="4BE1F6A7" w14:textId="77777777" w:rsidR="00A109F1" w:rsidRPr="00A109F1" w:rsidRDefault="00A109F1" w:rsidP="00010847">
      <w:pPr>
        <w:spacing w:after="0" w:line="240" w:lineRule="auto"/>
        <w:rPr>
          <w:rFonts w:cstheme="minorHAnsi"/>
        </w:rPr>
      </w:pPr>
    </w:p>
    <w:tbl>
      <w:tblPr>
        <w:tblW w:w="9160" w:type="dxa"/>
        <w:tblLook w:val="04A0" w:firstRow="1" w:lastRow="0" w:firstColumn="1" w:lastColumn="0" w:noHBand="0" w:noVBand="1"/>
      </w:tblPr>
      <w:tblGrid>
        <w:gridCol w:w="9160"/>
      </w:tblGrid>
      <w:tr w:rsidR="00A109F1" w:rsidRPr="00A109F1" w14:paraId="08B7AC91" w14:textId="77777777" w:rsidTr="00E92F21">
        <w:trPr>
          <w:trHeight w:val="499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36C0422E" w14:textId="77777777" w:rsidR="00A109F1" w:rsidRPr="004479EE" w:rsidRDefault="00010847" w:rsidP="0001084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D23FC9">
              <w:rPr>
                <w:rFonts w:eastAsia="Times New Roman" w:cstheme="minorHAnsi"/>
                <w:b/>
                <w:bCs/>
                <w:lang w:eastAsia="hr-HR"/>
              </w:rPr>
              <w:t>3. OBRAZLOŽENJE KOREKCIJE</w:t>
            </w:r>
            <w:r w:rsidR="00B97346">
              <w:rPr>
                <w:rFonts w:eastAsia="Times New Roman" w:cstheme="minorHAnsi"/>
                <w:b/>
                <w:bCs/>
                <w:lang w:eastAsia="hr-HR"/>
              </w:rPr>
              <w:t xml:space="preserve"> PRENESENOG  REZULTATA IZ 2021. GODINE U TIJEKU 2022</w:t>
            </w:r>
            <w:r w:rsidRPr="00D23FC9">
              <w:rPr>
                <w:rFonts w:eastAsia="Times New Roman" w:cstheme="minorHAnsi"/>
                <w:b/>
                <w:bCs/>
                <w:lang w:eastAsia="hr-HR"/>
              </w:rPr>
              <w:t>. GODINE</w:t>
            </w:r>
          </w:p>
        </w:tc>
      </w:tr>
      <w:tr w:rsidR="00A109F1" w:rsidRPr="00A109F1" w14:paraId="57855E13" w14:textId="77777777" w:rsidTr="002C5834">
        <w:trPr>
          <w:trHeight w:val="927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DF97" w14:textId="415064DB" w:rsidR="00A109F1" w:rsidRPr="004479EE" w:rsidRDefault="00A109F1" w:rsidP="0001084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4479EE">
              <w:rPr>
                <w:rFonts w:eastAsia="Times New Roman" w:cstheme="minorHAnsi"/>
                <w:lang w:eastAsia="hr-HR"/>
              </w:rPr>
              <w:t> </w:t>
            </w:r>
            <w:r w:rsidR="002C5834">
              <w:rPr>
                <w:rFonts w:eastAsia="Times New Roman" w:cstheme="minorHAnsi"/>
                <w:lang w:eastAsia="hr-HR"/>
              </w:rPr>
              <w:t>Korekcije prenesenog rezultata iz 2021. godine nije bilo.</w:t>
            </w:r>
          </w:p>
        </w:tc>
      </w:tr>
    </w:tbl>
    <w:p w14:paraId="3276DDEA" w14:textId="77777777" w:rsidR="00A109F1" w:rsidRPr="00A109F1" w:rsidRDefault="00A109F1" w:rsidP="00010847">
      <w:pPr>
        <w:spacing w:after="0" w:line="240" w:lineRule="auto"/>
        <w:rPr>
          <w:rFonts w:cstheme="minorHAnsi"/>
        </w:rPr>
      </w:pPr>
    </w:p>
    <w:p w14:paraId="152C19C6" w14:textId="77777777" w:rsidR="000239E4" w:rsidRDefault="000239E4" w:rsidP="00010847">
      <w:pPr>
        <w:spacing w:after="0" w:line="240" w:lineRule="auto"/>
        <w:rPr>
          <w:rFonts w:cstheme="minorHAnsi"/>
        </w:rPr>
      </w:pPr>
    </w:p>
    <w:p w14:paraId="57E58A82" w14:textId="77777777" w:rsidR="000239E4" w:rsidRPr="00A109F1" w:rsidRDefault="000239E4" w:rsidP="00010847">
      <w:pPr>
        <w:spacing w:after="0" w:line="240" w:lineRule="auto"/>
        <w:rPr>
          <w:rFonts w:cstheme="minorHAnsi"/>
        </w:rPr>
      </w:pPr>
    </w:p>
    <w:tbl>
      <w:tblPr>
        <w:tblW w:w="9165" w:type="dxa"/>
        <w:tblLook w:val="04A0" w:firstRow="1" w:lastRow="0" w:firstColumn="1" w:lastColumn="0" w:noHBand="0" w:noVBand="1"/>
      </w:tblPr>
      <w:tblGrid>
        <w:gridCol w:w="1018"/>
        <w:gridCol w:w="1018"/>
        <w:gridCol w:w="1017"/>
        <w:gridCol w:w="1018"/>
        <w:gridCol w:w="1019"/>
        <w:gridCol w:w="1019"/>
        <w:gridCol w:w="1019"/>
        <w:gridCol w:w="1019"/>
        <w:gridCol w:w="1018"/>
      </w:tblGrid>
      <w:tr w:rsidR="00A109F1" w:rsidRPr="004479EE" w14:paraId="164BEA09" w14:textId="77777777" w:rsidTr="00C06539">
        <w:trPr>
          <w:trHeight w:val="799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854E" w14:textId="77777777" w:rsidR="00A109F1" w:rsidRPr="004479EE" w:rsidRDefault="00A109F1" w:rsidP="0001084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C047" w14:textId="77777777" w:rsidR="00A109F1" w:rsidRPr="004479EE" w:rsidRDefault="00A109F1" w:rsidP="00010847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2D72" w14:textId="77777777" w:rsidR="00A109F1" w:rsidRPr="004479EE" w:rsidRDefault="00A109F1" w:rsidP="0001084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5D75" w14:textId="77777777" w:rsidR="00A109F1" w:rsidRPr="004479EE" w:rsidRDefault="00A109F1" w:rsidP="0001084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32D6" w14:textId="77777777" w:rsidR="00A109F1" w:rsidRPr="004479EE" w:rsidRDefault="00A109F1" w:rsidP="00010847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479EE">
              <w:rPr>
                <w:rFonts w:eastAsia="Times New Roman" w:cstheme="minorHAnsi"/>
                <w:lang w:eastAsia="hr-HR"/>
              </w:rPr>
              <w:t>Datum: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713B5" w14:textId="6F3DDD12" w:rsidR="00A109F1" w:rsidRPr="004479EE" w:rsidRDefault="002C5834" w:rsidP="00010847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22.08.2022.</w:t>
            </w:r>
            <w:r w:rsidR="00A109F1" w:rsidRPr="004479EE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A109F1" w:rsidRPr="004479EE" w14:paraId="20882CE1" w14:textId="77777777" w:rsidTr="00C06539">
        <w:trPr>
          <w:trHeight w:val="402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E2898" w14:textId="77777777" w:rsidR="00A109F1" w:rsidRPr="004479EE" w:rsidRDefault="00A109F1" w:rsidP="00010847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3A71" w14:textId="77777777" w:rsidR="00A109F1" w:rsidRPr="004479EE" w:rsidRDefault="00A109F1" w:rsidP="00010847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D831" w14:textId="77777777" w:rsidR="00A109F1" w:rsidRPr="004479EE" w:rsidRDefault="00A109F1" w:rsidP="0001084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B328" w14:textId="77777777" w:rsidR="00A109F1" w:rsidRPr="004479EE" w:rsidRDefault="00A109F1" w:rsidP="0001084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D9D4" w14:textId="77777777" w:rsidR="00A109F1" w:rsidRPr="004479EE" w:rsidRDefault="00A109F1" w:rsidP="0001084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5AC0" w14:textId="77777777" w:rsidR="00A109F1" w:rsidRPr="004479EE" w:rsidRDefault="00A109F1" w:rsidP="0001084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758E" w14:textId="77777777" w:rsidR="00A109F1" w:rsidRPr="004479EE" w:rsidRDefault="00A109F1" w:rsidP="0001084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A174" w14:textId="77777777" w:rsidR="00A109F1" w:rsidRPr="004479EE" w:rsidRDefault="00A109F1" w:rsidP="0001084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A2F4" w14:textId="77777777" w:rsidR="00A109F1" w:rsidRPr="004479EE" w:rsidRDefault="00A109F1" w:rsidP="0001084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A109F1" w:rsidRPr="004479EE" w14:paraId="3E935B59" w14:textId="77777777" w:rsidTr="00C06539">
        <w:trPr>
          <w:trHeight w:val="799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7D18" w14:textId="77777777" w:rsidR="00A109F1" w:rsidRPr="004479EE" w:rsidRDefault="00A109F1" w:rsidP="0001084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D4E4" w14:textId="7B23EC2A" w:rsidR="00A109F1" w:rsidRPr="004479EE" w:rsidRDefault="002C5834" w:rsidP="00010847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Računovođa</w:t>
            </w:r>
            <w:r w:rsidR="00A109F1" w:rsidRPr="004479EE">
              <w:rPr>
                <w:rFonts w:eastAsia="Times New Roman" w:cstheme="minorHAnsi"/>
                <w:lang w:eastAsia="hr-HR"/>
              </w:rPr>
              <w:t>: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FA22" w14:textId="53852B96" w:rsidR="00A109F1" w:rsidRPr="004479EE" w:rsidRDefault="002C5834" w:rsidP="0001084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hr-HR"/>
              </w:rPr>
            </w:pPr>
            <w:r w:rsidRPr="002C5834">
              <w:rPr>
                <w:rFonts w:eastAsia="Times New Roman" w:cstheme="minorHAnsi"/>
                <w:lang w:eastAsia="hr-HR"/>
              </w:rPr>
              <w:t>Nataša Bogdanović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8B2E2" w14:textId="77777777" w:rsidR="00A109F1" w:rsidRPr="004479EE" w:rsidRDefault="00A109F1" w:rsidP="00010847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479EE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A109F1" w:rsidRPr="004479EE" w14:paraId="617FA14B" w14:textId="77777777" w:rsidTr="00C06539">
        <w:trPr>
          <w:trHeight w:val="402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379B" w14:textId="77777777" w:rsidR="00A109F1" w:rsidRPr="004479EE" w:rsidRDefault="00A109F1" w:rsidP="00010847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F9B8" w14:textId="77777777" w:rsidR="00A109F1" w:rsidRPr="004479EE" w:rsidRDefault="00A109F1" w:rsidP="00010847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DB77" w14:textId="77777777" w:rsidR="00A109F1" w:rsidRPr="004479EE" w:rsidRDefault="00A109F1" w:rsidP="0001084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32FC" w14:textId="77777777" w:rsidR="00A109F1" w:rsidRPr="004479EE" w:rsidRDefault="00A109F1" w:rsidP="0001084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9D59" w14:textId="77777777" w:rsidR="00A109F1" w:rsidRPr="004479EE" w:rsidRDefault="00A109F1" w:rsidP="0001084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5B31" w14:textId="77777777" w:rsidR="00A109F1" w:rsidRPr="004479EE" w:rsidRDefault="00A109F1" w:rsidP="0001084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23F1" w14:textId="77777777" w:rsidR="00A109F1" w:rsidRPr="004479EE" w:rsidRDefault="00A109F1" w:rsidP="0001084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B6C7" w14:textId="77777777" w:rsidR="00A109F1" w:rsidRPr="004479EE" w:rsidRDefault="00A109F1" w:rsidP="0001084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F584" w14:textId="77777777" w:rsidR="00A109F1" w:rsidRPr="004479EE" w:rsidRDefault="00A109F1" w:rsidP="0001084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A109F1" w:rsidRPr="004479EE" w14:paraId="5358CE92" w14:textId="77777777" w:rsidTr="00C06539">
        <w:trPr>
          <w:trHeight w:val="799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9A00" w14:textId="77777777" w:rsidR="00A109F1" w:rsidRPr="004479EE" w:rsidRDefault="00A109F1" w:rsidP="0001084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F772" w14:textId="77777777" w:rsidR="00A109F1" w:rsidRPr="004479EE" w:rsidRDefault="00A109F1" w:rsidP="00010847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479EE">
              <w:rPr>
                <w:rFonts w:eastAsia="Times New Roman" w:cstheme="minorHAnsi"/>
                <w:lang w:eastAsia="hr-HR"/>
              </w:rPr>
              <w:t>Odgovorna osoba: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BD95" w14:textId="7921DA3C" w:rsidR="00A109F1" w:rsidRPr="004479EE" w:rsidRDefault="002C5834" w:rsidP="0001084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hr-HR"/>
              </w:rPr>
            </w:pPr>
            <w:r w:rsidRPr="002C5834">
              <w:rPr>
                <w:rFonts w:eastAsia="Times New Roman" w:cstheme="minorHAnsi"/>
                <w:lang w:eastAsia="hr-HR"/>
              </w:rPr>
              <w:t>Željka Šunjić, prof.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9EFFE" w14:textId="77777777" w:rsidR="00A109F1" w:rsidRPr="004479EE" w:rsidRDefault="00A109F1" w:rsidP="00010847">
            <w:pPr>
              <w:spacing w:after="0" w:line="240" w:lineRule="auto"/>
              <w:rPr>
                <w:rFonts w:eastAsia="Times New Roman" w:cstheme="minorHAnsi"/>
                <w:u w:val="single"/>
                <w:lang w:eastAsia="hr-HR"/>
              </w:rPr>
            </w:pPr>
          </w:p>
        </w:tc>
      </w:tr>
    </w:tbl>
    <w:p w14:paraId="10F99514" w14:textId="77777777" w:rsidR="00A109F1" w:rsidRPr="00A109F1" w:rsidRDefault="00A109F1" w:rsidP="00010847">
      <w:pPr>
        <w:spacing w:after="0" w:line="240" w:lineRule="auto"/>
        <w:rPr>
          <w:rFonts w:cstheme="minorHAnsi"/>
        </w:rPr>
      </w:pPr>
    </w:p>
    <w:p w14:paraId="51D8D22B" w14:textId="77777777" w:rsidR="00A109F1" w:rsidRPr="00A109F1" w:rsidRDefault="00A109F1" w:rsidP="00010847">
      <w:pPr>
        <w:spacing w:after="0" w:line="240" w:lineRule="auto"/>
        <w:rPr>
          <w:rFonts w:cstheme="minorHAnsi"/>
        </w:rPr>
      </w:pPr>
    </w:p>
    <w:sectPr w:rsidR="00A109F1" w:rsidRPr="00A10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9F1"/>
    <w:rsid w:val="00010847"/>
    <w:rsid w:val="000239E4"/>
    <w:rsid w:val="002C5834"/>
    <w:rsid w:val="009F19A0"/>
    <w:rsid w:val="00A109F1"/>
    <w:rsid w:val="00B97346"/>
    <w:rsid w:val="00C06539"/>
    <w:rsid w:val="00D23FC9"/>
    <w:rsid w:val="00D93F2C"/>
    <w:rsid w:val="00ED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6359"/>
  <w15:chartTrackingRefBased/>
  <w15:docId w15:val="{58945DC7-5237-4E08-A68B-624BFCA5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9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EDBBB-0F9C-416E-9B79-B11C4BA2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Podolski Marija</dc:creator>
  <cp:keywords/>
  <dc:description/>
  <cp:lastModifiedBy>Pučko Otvoreno učilište Križevci</cp:lastModifiedBy>
  <cp:revision>10</cp:revision>
  <dcterms:created xsi:type="dcterms:W3CDTF">2020-11-04T11:57:00Z</dcterms:created>
  <dcterms:modified xsi:type="dcterms:W3CDTF">2022-08-22T15:03:00Z</dcterms:modified>
</cp:coreProperties>
</file>